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>
          <w:rStyle w:val="Strong"/>
          <w:b/>
          <w:bCs/>
        </w:rPr>
        <w:t>Návod k použití: Elastický chladivý obvaz Koolpak</w:t>
      </w:r>
    </w:p>
    <w:p>
      <w:pPr>
        <w:pStyle w:val="Heading2"/>
        <w:bidi w:val="0"/>
        <w:jc w:val="start"/>
        <w:rPr/>
      </w:pPr>
      <w:r>
        <w:rPr>
          <w:rStyle w:val="Strong"/>
          <w:b/>
          <w:bCs/>
        </w:rPr>
        <w:t>Popis produktu</w:t>
      </w:r>
    </w:p>
    <w:p>
      <w:pPr>
        <w:pStyle w:val="BodyText"/>
        <w:bidi w:val="0"/>
        <w:jc w:val="start"/>
        <w:rPr/>
      </w:pPr>
      <w:r>
        <w:rPr/>
        <w:t>Elastický chladivý obvaz Koolpak je určen k okamžitému chlazení a kompresi při akutních úrazech, jako jsou naraženiny, výrony, natažení svalů nebo šlach. Kombinuje efektivní studenou terapii a kompresi bez potřeby chlazení v lednici.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>
          <w:rStyle w:val="Strong"/>
          <w:b/>
          <w:bCs/>
        </w:rPr>
        <w:t>Použití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Před aplikací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Ujistěte se, že je pokožka čistá a suchá.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Neaplikujte na otevřené rány nebo podrážděnou pokožku.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Aplikace obvazu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Rozbalte požadovanou délku obvazu.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Obtočte postiženou oblast rovnoměrně, s mírnou kompresí.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Nepřekrývejte příliš těsně – obvaz by neměl způsobovat brnění nebo necitlivost.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Doba působení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 xml:space="preserve">Nechte obvaz působit </w:t>
      </w:r>
      <w:r>
        <w:rPr>
          <w:rStyle w:val="Strong"/>
        </w:rPr>
        <w:t>až 2 hodiny</w:t>
      </w:r>
      <w:r>
        <w:rPr/>
        <w:t>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Pro maximální efekt může být ponechán až do vyschnutí.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Po použití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Odstraňte obvaz a zlikvidujte ho jako běžný odpad (jednorázové použití).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 xml:space="preserve">Pokud jste použili pouze část obvazu, zbytek uzavřete do </w:t>
      </w:r>
      <w:r>
        <w:rPr>
          <w:rStyle w:val="Strong"/>
        </w:rPr>
        <w:t>vzduchotěsného sáčku</w:t>
      </w:r>
      <w:r>
        <w:rPr/>
        <w:t>, aby zůstal vlhký a připravený k dalšímu použití.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 xml:space="preserve">⚠️ </w:t>
      </w:r>
      <w:r>
        <w:rPr>
          <w:rStyle w:val="Strong"/>
          <w:b/>
          <w:bCs/>
        </w:rPr>
        <w:t>Upozornění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Pouze pro vnější použití.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Nepoužívejte déle než doporučeno.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Nepoužívejte při známé alergii na mentol, alkohol nebo latex.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Uchovávejte mimo dosah dětí.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V případě podráždění pokožky okamžitě přestaňte obvaz používat.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 xml:space="preserve">ℹ️ </w:t>
      </w:r>
      <w:r>
        <w:rPr>
          <w:rStyle w:val="Strong"/>
          <w:b/>
          <w:bCs/>
        </w:rPr>
        <w:t>Složení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Bavlna, guma (latex)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Chladivá tekutina: voda, alkohol, glykol, mentol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Heading2"/>
        <w:bidi w:val="0"/>
        <w:jc w:val="start"/>
        <w:rPr/>
      </w:pPr>
      <w:r>
        <w:rPr/>
        <w:t xml:space="preserve"> </w:t>
      </w:r>
      <w:r>
        <w:rPr>
          <w:rStyle w:val="Strong"/>
          <w:b/>
          <w:bCs/>
        </w:rPr>
        <w:t>Velikosti dostupné na trhu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7,5 cm × 2 m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7,5 cm × 4,5 m</w:t>
      </w:r>
    </w:p>
    <w:p>
      <w:pPr>
        <w:pStyle w:val="Vodorovnra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LibreOffice/25.2.3.2$Windows_X86_64 LibreOffice_project/bbb074479178df812d175f709636b368952c2ce3</Application>
  <AppVersion>15.0000</AppVersion>
  <Pages>2</Pages>
  <Words>209</Words>
  <Characters>1126</Characters>
  <CharactersWithSpaces>1286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2025-05-14T13:38:52Z</dcterms:created>
  <dc:creator/>
  <dc:description/>
  <dc:language>cs-CZ</dc:language>
  <cp:lastModifiedBy/>
  <dcterms:modified xsi:type="dcterms:W3CDTF">2025-05-14T13:43:37Z</dcterms:modified>
  <cp:revision>1</cp:revision>
  <dc:subject/>
  <dc:title/>
</cp:coreProperties>
</file>